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F2" w:rsidRPr="0069631E" w:rsidRDefault="007A1550" w:rsidP="008854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  <w:lang w:eastAsia="en-US"/>
        </w:rPr>
      </w:pP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="000455D8">
        <w:rPr>
          <w:sz w:val="23"/>
          <w:szCs w:val="23"/>
        </w:rPr>
        <w:t xml:space="preserve">       </w:t>
      </w:r>
      <w:r w:rsidR="008854F2" w:rsidRPr="0069631E">
        <w:rPr>
          <w:sz w:val="23"/>
          <w:szCs w:val="23"/>
        </w:rPr>
        <w:t xml:space="preserve">    </w:t>
      </w:r>
      <w:r w:rsidR="00C921F0" w:rsidRPr="0069631E">
        <w:rPr>
          <w:sz w:val="23"/>
          <w:szCs w:val="23"/>
        </w:rPr>
        <w:t xml:space="preserve"> </w:t>
      </w:r>
      <w:r w:rsidR="008854F2" w:rsidRPr="0069631E">
        <w:rPr>
          <w:color w:val="000000"/>
          <w:sz w:val="23"/>
          <w:szCs w:val="23"/>
          <w:lang w:eastAsia="en-US"/>
        </w:rPr>
        <w:t xml:space="preserve">Утвержден </w:t>
      </w:r>
      <w:r w:rsidR="00823DAD">
        <w:rPr>
          <w:color w:val="000000"/>
          <w:sz w:val="23"/>
          <w:szCs w:val="23"/>
          <w:lang w:eastAsia="en-US"/>
        </w:rPr>
        <w:t xml:space="preserve">директором </w:t>
      </w:r>
      <w:r w:rsidR="000455D8">
        <w:rPr>
          <w:color w:val="000000"/>
          <w:sz w:val="23"/>
          <w:szCs w:val="23"/>
          <w:lang w:eastAsia="en-US"/>
        </w:rPr>
        <w:t>ООО</w:t>
      </w:r>
      <w:r w:rsidR="000455D8" w:rsidRPr="0069631E">
        <w:rPr>
          <w:color w:val="000000"/>
          <w:sz w:val="23"/>
          <w:szCs w:val="23"/>
          <w:lang w:eastAsia="en-US"/>
        </w:rPr>
        <w:t xml:space="preserve"> </w:t>
      </w:r>
      <w:r w:rsidR="002853F6" w:rsidRPr="0069631E">
        <w:rPr>
          <w:color w:val="000000"/>
          <w:sz w:val="23"/>
          <w:szCs w:val="23"/>
          <w:lang w:eastAsia="en-US"/>
        </w:rPr>
        <w:t>«МАВ</w:t>
      </w:r>
      <w:r w:rsidR="00B635C4" w:rsidRPr="0069631E">
        <w:rPr>
          <w:color w:val="000000"/>
          <w:sz w:val="23"/>
          <w:szCs w:val="23"/>
          <w:lang w:eastAsia="en-US"/>
        </w:rPr>
        <w:t>»</w:t>
      </w:r>
      <w:r w:rsidR="00B635C4" w:rsidRPr="0069631E">
        <w:rPr>
          <w:color w:val="000000"/>
          <w:sz w:val="23"/>
          <w:szCs w:val="23"/>
          <w:lang w:eastAsia="en-US"/>
        </w:rPr>
        <w:br/>
      </w:r>
      <w:r w:rsidR="00823DAD">
        <w:rPr>
          <w:color w:val="000000"/>
          <w:sz w:val="23"/>
          <w:szCs w:val="23"/>
          <w:lang w:eastAsia="en-US"/>
        </w:rPr>
        <w:t>Минько А.В.</w:t>
      </w:r>
      <w:r w:rsidR="00B37880" w:rsidRPr="0069631E">
        <w:rPr>
          <w:color w:val="000000"/>
          <w:sz w:val="23"/>
          <w:szCs w:val="23"/>
          <w:lang w:eastAsia="en-US"/>
        </w:rPr>
        <w:br/>
        <w:t>Приказ №</w:t>
      </w:r>
      <w:r w:rsidR="00D01D61">
        <w:rPr>
          <w:color w:val="000000"/>
          <w:sz w:val="23"/>
          <w:szCs w:val="23"/>
          <w:lang w:eastAsia="en-US"/>
        </w:rPr>
        <w:t xml:space="preserve"> </w:t>
      </w:r>
      <w:r w:rsidR="005446F4">
        <w:rPr>
          <w:color w:val="000000"/>
          <w:sz w:val="23"/>
          <w:szCs w:val="23"/>
          <w:lang w:eastAsia="en-US"/>
        </w:rPr>
        <w:t>118</w:t>
      </w:r>
      <w:r w:rsidR="009A2D79" w:rsidRPr="0069631E">
        <w:rPr>
          <w:color w:val="000000"/>
          <w:sz w:val="23"/>
          <w:szCs w:val="23"/>
          <w:lang w:eastAsia="en-US"/>
        </w:rPr>
        <w:t xml:space="preserve">-п от </w:t>
      </w:r>
      <w:r w:rsidR="005446F4">
        <w:rPr>
          <w:color w:val="000000"/>
          <w:sz w:val="23"/>
          <w:szCs w:val="23"/>
          <w:lang w:eastAsia="en-US"/>
        </w:rPr>
        <w:t>02</w:t>
      </w:r>
      <w:bookmarkStart w:id="0" w:name="_GoBack"/>
      <w:bookmarkEnd w:id="0"/>
      <w:r w:rsidR="00D01D61">
        <w:rPr>
          <w:color w:val="000000"/>
          <w:sz w:val="23"/>
          <w:szCs w:val="23"/>
          <w:lang w:eastAsia="en-US"/>
        </w:rPr>
        <w:t>.06</w:t>
      </w:r>
      <w:r w:rsidR="00823DAD">
        <w:rPr>
          <w:color w:val="000000"/>
          <w:sz w:val="23"/>
          <w:szCs w:val="23"/>
          <w:lang w:eastAsia="en-US"/>
        </w:rPr>
        <w:t>.2025</w:t>
      </w:r>
    </w:p>
    <w:p w:rsidR="008854F2" w:rsidRPr="0069631E" w:rsidRDefault="008854F2" w:rsidP="008854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  <w:lang w:eastAsia="en-US"/>
        </w:rPr>
      </w:pPr>
    </w:p>
    <w:p w:rsidR="00BC703D" w:rsidRPr="0069631E" w:rsidRDefault="009A2D79" w:rsidP="009A2D79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ПУБЛИЧНЫЙ ДОГОВОР </w:t>
      </w:r>
    </w:p>
    <w:p w:rsidR="00C83F9C" w:rsidRPr="0069631E" w:rsidRDefault="00EF7561" w:rsidP="009A2D79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КУПЛИ-ПРОДАЖИ</w:t>
      </w:r>
    </w:p>
    <w:p w:rsidR="00294217" w:rsidRPr="00EF7561" w:rsidRDefault="00EF7561" w:rsidP="00294217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  <w:szCs w:val="23"/>
        </w:rPr>
      </w:pPr>
      <w:r w:rsidRPr="00EF7561">
        <w:rPr>
          <w:rFonts w:ascii="Times New Roman" w:eastAsia="Times New Roman" w:hAnsi="Times New Roman" w:cs="Times New Roman"/>
          <w:b/>
          <w:color w:val="000000"/>
          <w:szCs w:val="23"/>
        </w:rPr>
        <w:t>ПОДАРОЧНЫХ СЕРТИФИКАТОВ</w:t>
      </w:r>
    </w:p>
    <w:p w:rsidR="008C4DD3" w:rsidRDefault="008C4DD3" w:rsidP="000E2517">
      <w:pPr>
        <w:pStyle w:val="a6"/>
        <w:pBdr>
          <w:top w:val="nil"/>
          <w:left w:val="nil"/>
          <w:bottom w:val="nil"/>
          <w:right w:val="nil"/>
          <w:between w:val="nil"/>
        </w:pBdr>
        <w:spacing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E2517" w:rsidRPr="0069631E" w:rsidRDefault="00EF7561" w:rsidP="000E2517">
      <w:pPr>
        <w:pStyle w:val="a6"/>
        <w:pBdr>
          <w:top w:val="nil"/>
          <w:left w:val="nil"/>
          <w:bottom w:val="nil"/>
          <w:right w:val="nil"/>
          <w:between w:val="nil"/>
        </w:pBdr>
        <w:spacing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75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Настоящий Публичный договор купли-продажи Подарочных сертификатов (далее - договор) определяет порядок продажи и покупки Подарочных сертификатов, а также взаимные права, обязанности и порядок взаимоотношений между </w:t>
      </w:r>
      <w:r w:rsidR="00D01D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Обществом с ограниченной </w:t>
      </w:r>
      <w:r w:rsidR="000455D8">
        <w:rPr>
          <w:rFonts w:ascii="Times New Roman" w:eastAsia="Times New Roman" w:hAnsi="Times New Roman" w:cs="Times New Roman"/>
          <w:color w:val="000000"/>
          <w:sz w:val="23"/>
          <w:szCs w:val="23"/>
        </w:rPr>
        <w:t>ответственностью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«МАВ», именуемым в дальнейшем «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Продавец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 w:rsidR="000E251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одной стороны, и </w:t>
      </w:r>
      <w:r w:rsidR="008C4DD3" w:rsidRPr="00EF75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юридическим лицом, индивидуальным предпринимателем или физическим лицом, с другой стороны, именуемым в дальнейшем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r w:rsidR="008C4DD3" w:rsidRPr="00EF7561">
        <w:rPr>
          <w:rFonts w:ascii="Times New Roman" w:eastAsia="Times New Roman" w:hAnsi="Times New Roman" w:cs="Times New Roman"/>
          <w:color w:val="000000"/>
          <w:sz w:val="23"/>
          <w:szCs w:val="23"/>
        </w:rPr>
        <w:t>Поку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патель»</w:t>
      </w:r>
      <w:r w:rsidR="000E251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, принявшим (акцептовавшим) публичное предложение (оферту) о заключении настоящего договора (далее – «Стороны»).</w:t>
      </w:r>
    </w:p>
    <w:p w:rsidR="00637238" w:rsidRPr="0069631E" w:rsidRDefault="00637238" w:rsidP="0098211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5"/>
        </w:tabs>
        <w:spacing w:after="0" w:line="240" w:lineRule="auto"/>
        <w:ind w:left="3260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</w:t>
      </w:r>
      <w:r w:rsidR="00D7731A"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ермины и определения</w:t>
      </w:r>
    </w:p>
    <w:p w:rsidR="00567FE7" w:rsidRPr="0069631E" w:rsidRDefault="00637238" w:rsidP="00CB5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В отношении настоящей Оферты применяются следующие термины и определения:</w:t>
      </w:r>
    </w:p>
    <w:p w:rsidR="005A54AB" w:rsidRPr="0069631E" w:rsidRDefault="005A54AB" w:rsidP="005A54AB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1.1.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Договор – настоящий Публичный д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оговор, заключенный между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Продавцом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Покупателем</w:t>
      </w:r>
      <w:r w:rsidR="004C66C1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, определяющий порядок</w:t>
      </w:r>
      <w:r w:rsidR="004C66C1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C4DD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продажи и покупки Подарочного сертификата</w:t>
      </w:r>
      <w:r w:rsidR="004C66C1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взаимные права, обязанности и порядок взаимоотношений между</w:t>
      </w:r>
      <w:r w:rsidR="004C66C1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Сторонами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37238" w:rsidRPr="0069631E" w:rsidRDefault="00637238" w:rsidP="00982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F93526">
        <w:rPr>
          <w:rFonts w:ascii="Times New Roman" w:eastAsia="Times New Roman" w:hAnsi="Times New Roman" w:cs="Times New Roman"/>
          <w:color w:val="000000"/>
          <w:sz w:val="23"/>
          <w:szCs w:val="23"/>
        </w:rPr>
        <w:t>.2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Акцепт - полное и безоговорочное принятие Оферты путем совершения лицом действий, предусмотренных п.3.</w:t>
      </w:r>
      <w:r w:rsidR="00F747D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настоящего Договора.</w:t>
      </w:r>
    </w:p>
    <w:p w:rsidR="007A17E2" w:rsidRDefault="00F93526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1.3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Публичная Оферта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Продавца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размещ</w:t>
      </w:r>
      <w:r w:rsidR="00567FE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ение текста настоящего Договора, приложений или дополнений к нему</w:t>
      </w:r>
      <w:r w:rsidR="00B635C4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="009D60D3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официальном сайте </w:t>
      </w:r>
      <w:r w:rsidR="00E13506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Продавца</w:t>
      </w:r>
      <w:r w:rsidR="009D60D3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2853F6" w:rsidRDefault="00F93526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1.4</w:t>
      </w:r>
      <w:r w:rsidR="009D60D3" w:rsidRPr="0069631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9D60D3" w:rsidRPr="006963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Сайт </w:t>
      </w:r>
      <w:r w:rsidR="009D60D3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официальный сайт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Продавца</w:t>
      </w:r>
      <w:r w:rsidR="003060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глобальной сети Интернет по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адресу</w:t>
      </w:r>
      <w:r w:rsidR="00373E17" w:rsidRPr="0069631E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="00ED465D" w:rsidRPr="0069631E">
          <w:rPr>
            <w:rStyle w:val="a5"/>
            <w:rFonts w:ascii="Times New Roman" w:eastAsia="Times New Roman" w:hAnsi="Times New Roman" w:cs="Times New Roman"/>
            <w:sz w:val="23"/>
            <w:szCs w:val="23"/>
          </w:rPr>
          <w:t>https://master.by/</w:t>
        </w:r>
      </w:hyperlink>
      <w:r w:rsidR="00ED465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73E17" w:rsidRPr="0069631E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.</w:t>
      </w:r>
    </w:p>
    <w:p w:rsidR="0073409E" w:rsidRPr="0069631E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 xml:space="preserve">1.5. </w:t>
      </w:r>
      <w:r w:rsidR="008C4DD3" w:rsidRPr="008C4DD3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Подарочный сертификат – документ, в том числе в электронном (цифровом) виде или ином, доступном для использования потребителем виде, удостоверяющий право лица, предъявившего такой документ (лиц, если такой документ предполагает его использование несколь</w:t>
      </w:r>
      <w:r w:rsidR="00C646DD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 xml:space="preserve">кими лицами), </w:t>
      </w:r>
      <w:r w:rsidR="008C4DD3" w:rsidRPr="008C4DD3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на оказание услуг на сумму, эквивалентную сумме денежных средств, указанных в таком документе, исключительно в течение срока действия Подарочного сертификата. Сертификат содержит индивидуальный номер и определенное</w:t>
      </w:r>
      <w:r w:rsidR="008C4DD3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 xml:space="preserve"> значение номинальной стоимости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37238" w:rsidRDefault="00C646DD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1.6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Продавец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DF2FEC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D01D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Общество с ограниченной </w:t>
      </w:r>
      <w:r w:rsidR="000455D8">
        <w:rPr>
          <w:rFonts w:ascii="Times New Roman" w:eastAsia="Times New Roman" w:hAnsi="Times New Roman" w:cs="Times New Roman"/>
          <w:color w:val="000000"/>
          <w:sz w:val="23"/>
          <w:szCs w:val="23"/>
        </w:rPr>
        <w:t>ответственностью</w:t>
      </w:r>
      <w:r w:rsidR="00DF2FEC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«МАВ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», юридическое лицо, созданное в соответствии с законодательством Республики Беларусь.</w:t>
      </w:r>
    </w:p>
    <w:p w:rsidR="00A77F99" w:rsidRPr="0069631E" w:rsidRDefault="00A77F99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1.7. </w:t>
      </w:r>
      <w:r w:rsidRPr="00A77F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Эмитент – </w:t>
      </w:r>
      <w:r w:rsidR="00D01D61">
        <w:rPr>
          <w:rFonts w:ascii="Times New Roman" w:eastAsia="Times New Roman" w:hAnsi="Times New Roman" w:cs="Times New Roman"/>
          <w:color w:val="000000"/>
          <w:sz w:val="23"/>
          <w:szCs w:val="23"/>
        </w:rPr>
        <w:t>ООО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«МАВ</w:t>
      </w:r>
      <w:r w:rsidRPr="00A77F99">
        <w:rPr>
          <w:rFonts w:ascii="Times New Roman" w:eastAsia="Times New Roman" w:hAnsi="Times New Roman" w:cs="Times New Roman"/>
          <w:color w:val="000000"/>
          <w:sz w:val="23"/>
          <w:szCs w:val="23"/>
        </w:rPr>
        <w:t>», осуществившее выпуск в обращение Подарочных сертификатов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37238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1.8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8C4DD3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Покупатель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лицо, совершившее Акцепт и являющийся </w:t>
      </w:r>
      <w:r w:rsidR="00E13506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Покупателем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Договору.</w:t>
      </w:r>
    </w:p>
    <w:p w:rsidR="00801D37" w:rsidRPr="0069631E" w:rsidRDefault="00801D37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1.9. </w:t>
      </w:r>
      <w:r w:rsidRPr="00801D37">
        <w:rPr>
          <w:rFonts w:ascii="Times New Roman" w:eastAsia="Times New Roman" w:hAnsi="Times New Roman" w:cs="Times New Roman"/>
          <w:color w:val="000000"/>
          <w:sz w:val="23"/>
          <w:szCs w:val="23"/>
        </w:rPr>
        <w:t>Держатель (потребитель) – физическое лицо, предъявившее подарочный сертификат для его реализации</w:t>
      </w:r>
    </w:p>
    <w:p w:rsidR="00637238" w:rsidRPr="0069631E" w:rsidRDefault="00801D37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1.10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Сторона - </w:t>
      </w:r>
      <w:r w:rsidR="00C646DD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Продавец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или </w:t>
      </w:r>
      <w:r w:rsidR="00C646DD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Покупатель</w:t>
      </w:r>
      <w:r w:rsidR="000F161E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каждый 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в отдельности.</w:t>
      </w:r>
    </w:p>
    <w:p w:rsidR="00637238" w:rsidRDefault="003C0FA7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 w:rsidR="00801D37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Стороны - </w:t>
      </w:r>
      <w:r w:rsidR="00C646DD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Продавец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</w:t>
      </w:r>
      <w:r w:rsidR="00C646DD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Покупатель</w:t>
      </w:r>
      <w:r w:rsidR="000F161E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 совместном упоминании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314D6" w:rsidRPr="000314D6" w:rsidRDefault="000314D6" w:rsidP="000314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1.12. Н</w:t>
      </w:r>
      <w:r w:rsidRPr="000314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оминальная стоимость – цена, по которой реализуется Подарочный сертификат, равная сумме денежных средств в белорусских рублях, на которую </w:t>
      </w:r>
      <w:r w:rsidR="008B7E20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Покупатель/Д</w:t>
      </w:r>
      <w:r w:rsidR="004C4763">
        <w:rPr>
          <w:rFonts w:ascii="Times New Roman" w:eastAsia="Times New Roman" w:hAnsi="Times New Roman" w:cs="Times New Roman"/>
          <w:color w:val="000000"/>
          <w:sz w:val="23"/>
          <w:szCs w:val="23"/>
        </w:rPr>
        <w:t>ержатель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имеет право получить услуги.</w:t>
      </w:r>
    </w:p>
    <w:p w:rsidR="00021C18" w:rsidRPr="0069631E" w:rsidRDefault="00021C18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52CB7" w:rsidRPr="0069631E" w:rsidRDefault="00F52CB7" w:rsidP="00982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3"/>
          <w:szCs w:val="23"/>
        </w:rPr>
      </w:pPr>
      <w:r w:rsidRPr="0069631E">
        <w:rPr>
          <w:b/>
          <w:sz w:val="23"/>
          <w:szCs w:val="23"/>
        </w:rPr>
        <w:t>2</w:t>
      </w:r>
      <w:r w:rsidR="00411C90" w:rsidRPr="0069631E">
        <w:rPr>
          <w:b/>
          <w:sz w:val="23"/>
          <w:szCs w:val="23"/>
        </w:rPr>
        <w:t>.</w:t>
      </w:r>
      <w:r w:rsidRPr="0069631E">
        <w:rPr>
          <w:b/>
          <w:sz w:val="23"/>
          <w:szCs w:val="23"/>
        </w:rPr>
        <w:t xml:space="preserve"> </w:t>
      </w:r>
      <w:r w:rsidR="007809F6" w:rsidRPr="0069631E">
        <w:rPr>
          <w:b/>
          <w:sz w:val="23"/>
          <w:szCs w:val="23"/>
        </w:rPr>
        <w:t>Предмет договора</w:t>
      </w:r>
    </w:p>
    <w:p w:rsidR="00801D37" w:rsidRDefault="00F52CB7" w:rsidP="00801D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411C90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 </w:t>
      </w:r>
      <w:r w:rsidR="00801D37" w:rsidRP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Продавец осуществляет реализацию подарочных серт</w:t>
      </w:r>
      <w:r w:rsid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ификатов, на основании которых П</w:t>
      </w:r>
      <w:r w:rsidR="00801D37" w:rsidRP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окупатель</w:t>
      </w:r>
      <w:r w:rsid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/Держатель</w:t>
      </w:r>
      <w:r w:rsidR="00801D37" w:rsidRP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 вправе получить услуги на сумму его номинала либо конкретную услугу, прописанную в нём, на условиях данного договора. </w:t>
      </w:r>
    </w:p>
    <w:p w:rsidR="00801D37" w:rsidRDefault="00A77F99" w:rsidP="00801D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  <w:r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2</w:t>
      </w:r>
      <w:r w:rsidR="00801D37" w:rsidRP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.2. Исполнителем услуг, указанных в подар</w:t>
      </w:r>
      <w:r w:rsid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очном сертификате является сам П</w:t>
      </w:r>
      <w:r w:rsidR="00801D37" w:rsidRP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родавец. </w:t>
      </w:r>
    </w:p>
    <w:p w:rsidR="00A77F99" w:rsidRDefault="00A77F99" w:rsidP="00801D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  <w:r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2.3. Продавец является э</w:t>
      </w:r>
      <w:r w:rsidRPr="00A77F99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митентом Подарочных сертификатов.</w:t>
      </w:r>
    </w:p>
    <w:p w:rsidR="00303780" w:rsidRDefault="00303780" w:rsidP="00982116">
      <w:pPr>
        <w:spacing w:after="0" w:line="240" w:lineRule="auto"/>
        <w:jc w:val="center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</w:p>
    <w:p w:rsidR="009243B3" w:rsidRPr="0069631E" w:rsidRDefault="001627C0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="007809F6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Порядок заключения договора</w:t>
      </w:r>
    </w:p>
    <w:p w:rsidR="00ED58FA" w:rsidRPr="0069631E" w:rsidRDefault="00944B6D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</w:t>
      </w:r>
      <w:r w:rsidR="008C11D9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Размещение настоящего Договора на Сайте </w:t>
      </w:r>
      <w:r w:rsidR="00801D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Продавца</w:t>
      </w:r>
      <w:r w:rsidR="008C11D9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сети Интернет </w:t>
      </w:r>
      <w:r w:rsidR="00ED58FA" w:rsidRPr="0069631E">
        <w:rPr>
          <w:rFonts w:ascii="Times New Roman" w:hAnsi="Times New Roman" w:cs="Times New Roman"/>
          <w:sz w:val="23"/>
          <w:szCs w:val="23"/>
        </w:rPr>
        <w:t>является публичной офертой (предложением заключить договор</w:t>
      </w:r>
      <w:r w:rsidRPr="0069631E">
        <w:rPr>
          <w:rFonts w:ascii="Times New Roman" w:hAnsi="Times New Roman" w:cs="Times New Roman"/>
          <w:sz w:val="23"/>
          <w:szCs w:val="23"/>
        </w:rPr>
        <w:t>,</w:t>
      </w: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адресованным неопределенному кругу лиц (п. 2. ст. 407 Гражданского кодекса Республики Беларусь</w:t>
      </w:r>
      <w:r w:rsidR="00ED58FA" w:rsidRPr="0069631E">
        <w:rPr>
          <w:rFonts w:ascii="Times New Roman" w:hAnsi="Times New Roman" w:cs="Times New Roman"/>
          <w:sz w:val="23"/>
          <w:szCs w:val="23"/>
        </w:rPr>
        <w:t>)</w:t>
      </w:r>
      <w:r w:rsidRPr="0069631E">
        <w:rPr>
          <w:rFonts w:ascii="Times New Roman" w:hAnsi="Times New Roman" w:cs="Times New Roman"/>
          <w:sz w:val="23"/>
          <w:szCs w:val="23"/>
        </w:rPr>
        <w:t xml:space="preserve">. Договор </w:t>
      </w:r>
      <w:r w:rsidR="00ED58FA" w:rsidRPr="0069631E">
        <w:rPr>
          <w:rFonts w:ascii="Times New Roman" w:hAnsi="Times New Roman" w:cs="Times New Roman"/>
          <w:sz w:val="23"/>
          <w:szCs w:val="23"/>
        </w:rPr>
        <w:t xml:space="preserve">считается заключенным в момент акцепта </w:t>
      </w:r>
      <w:r w:rsidR="00801D37">
        <w:rPr>
          <w:rFonts w:ascii="Times New Roman" w:hAnsi="Times New Roman" w:cs="Times New Roman"/>
          <w:sz w:val="23"/>
          <w:szCs w:val="23"/>
        </w:rPr>
        <w:t>Покупателем</w:t>
      </w:r>
      <w:r w:rsidR="00ED58FA" w:rsidRPr="0069631E">
        <w:rPr>
          <w:rFonts w:ascii="Times New Roman" w:hAnsi="Times New Roman" w:cs="Times New Roman"/>
          <w:sz w:val="23"/>
          <w:szCs w:val="23"/>
        </w:rPr>
        <w:t xml:space="preserve"> оферты </w:t>
      </w:r>
      <w:r w:rsidR="00801D37">
        <w:rPr>
          <w:rFonts w:ascii="Times New Roman" w:hAnsi="Times New Roman" w:cs="Times New Roman"/>
          <w:sz w:val="23"/>
          <w:szCs w:val="23"/>
        </w:rPr>
        <w:t>Продавца</w:t>
      </w:r>
      <w:r w:rsidR="00ED58FA" w:rsidRPr="0069631E">
        <w:rPr>
          <w:rFonts w:ascii="Times New Roman" w:hAnsi="Times New Roman" w:cs="Times New Roman"/>
          <w:sz w:val="23"/>
          <w:szCs w:val="23"/>
        </w:rPr>
        <w:t xml:space="preserve">. Акцептом настоящей </w:t>
      </w:r>
      <w:r w:rsidR="00ED58FA" w:rsidRPr="0069631E">
        <w:rPr>
          <w:rFonts w:ascii="Times New Roman" w:hAnsi="Times New Roman" w:cs="Times New Roman"/>
          <w:sz w:val="23"/>
          <w:szCs w:val="23"/>
        </w:rPr>
        <w:lastRenderedPageBreak/>
        <w:t xml:space="preserve">публичной оферты (заключением Договора) является оплата </w:t>
      </w:r>
      <w:r w:rsidR="00801D37">
        <w:rPr>
          <w:rFonts w:ascii="Times New Roman" w:hAnsi="Times New Roman" w:cs="Times New Roman"/>
          <w:sz w:val="23"/>
          <w:szCs w:val="23"/>
        </w:rPr>
        <w:t xml:space="preserve">Покупателем </w:t>
      </w:r>
      <w:r w:rsidR="00801D37">
        <w:rPr>
          <w:rFonts w:ascii="Times New Roman" w:eastAsia="Times New Roman" w:hAnsi="Times New Roman" w:cs="Times New Roman"/>
          <w:color w:val="000000"/>
          <w:sz w:val="23"/>
          <w:szCs w:val="23"/>
        </w:rPr>
        <w:t>Подарочного сертификата</w:t>
      </w:r>
      <w:r w:rsidR="00ED58FA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, в порядке и на условиях, определенных настоящим Договором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44B6D" w:rsidRPr="0069631E" w:rsidRDefault="00944B6D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3.2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Заключение Договора происходит посредством присоединения </w:t>
      </w:r>
      <w:r w:rsidR="00801D3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предложенному Договору, то есть посредством принятия (акцепта) </w:t>
      </w:r>
      <w:r w:rsidR="00801D3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Покупателем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условий настоящего Договора в целом, без каких-либо условий, изъятий и оговорок (ст. 398 Гражданского кодекса Республики Беларусь). </w:t>
      </w:r>
    </w:p>
    <w:p w:rsidR="007C0426" w:rsidRPr="0069631E" w:rsidRDefault="007C0426" w:rsidP="00982116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</w:t>
      </w:r>
      <w:r w:rsidR="00801D37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Внесение предоплаты Покупателем</w:t>
      </w:r>
      <w:r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 считается принятием им условий настоящего Договора.</w:t>
      </w:r>
    </w:p>
    <w:p w:rsidR="00021C18" w:rsidRPr="0069631E" w:rsidRDefault="00021C18" w:rsidP="00982116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</w:p>
    <w:p w:rsidR="0083599C" w:rsidRPr="0069631E" w:rsidRDefault="00163BCF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</w:t>
      </w:r>
      <w:r w:rsidR="00411C90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="0040536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Стоимость, порядок, </w:t>
      </w: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сроки оплаты</w:t>
      </w:r>
      <w:r w:rsidR="0040536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 передачи</w:t>
      </w:r>
    </w:p>
    <w:p w:rsidR="0069274C" w:rsidRPr="0069274C" w:rsidRDefault="002900B8" w:rsidP="006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</w:t>
      </w:r>
      <w:r w:rsidR="0069274C" w:rsidRPr="0069274C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Номинал Подарочного сертификата указан в сертификате.</w:t>
      </w:r>
    </w:p>
    <w:p w:rsidR="0069274C" w:rsidRDefault="0069274C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274C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Конкретная номинальная стоимость определяется Покупателем и является равной сумме оплаты за Подарочный сертификат.</w:t>
      </w:r>
    </w:p>
    <w:p w:rsidR="008E3D7E" w:rsidRPr="0069274C" w:rsidRDefault="0069274C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Стоимость </w:t>
      </w:r>
      <w:r w:rsidR="00FC152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Подарочных сертификатов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предоставляемых согласно данной публичной оферте, </w:t>
      </w:r>
      <w:r w:rsidR="008E3D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публикуется на Сайте и </w:t>
      </w:r>
      <w:r w:rsidR="008E3D7E" w:rsidRPr="008E3D7E">
        <w:rPr>
          <w:rFonts w:ascii="Times New Roman" w:eastAsia="Times New Roman" w:hAnsi="Times New Roman" w:cs="Times New Roman"/>
          <w:lang w:eastAsia="ru-RU"/>
        </w:rPr>
        <w:t xml:space="preserve">указывается рядом с определенным </w:t>
      </w:r>
      <w:r w:rsidR="00FC152B">
        <w:rPr>
          <w:rFonts w:ascii="Times New Roman" w:eastAsia="Times New Roman" w:hAnsi="Times New Roman" w:cs="Times New Roman"/>
          <w:lang w:eastAsia="ru-RU"/>
        </w:rPr>
        <w:t>Подарочным сертификатом</w:t>
      </w:r>
      <w:r w:rsidR="008E3D7E" w:rsidRPr="008E3D7E">
        <w:rPr>
          <w:rFonts w:ascii="Times New Roman" w:eastAsia="Times New Roman" w:hAnsi="Times New Roman" w:cs="Times New Roman"/>
          <w:lang w:eastAsia="ru-RU"/>
        </w:rPr>
        <w:t xml:space="preserve"> в белорусских рублях и включает в себя налог на добавленную стоимость.</w:t>
      </w:r>
    </w:p>
    <w:p w:rsidR="008B173A" w:rsidRPr="008E3D7E" w:rsidRDefault="00FC152B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</w:t>
      </w:r>
      <w:r w:rsidR="008B173A">
        <w:rPr>
          <w:rFonts w:ascii="Times New Roman" w:eastAsia="Times New Roman" w:hAnsi="Times New Roman" w:cs="Times New Roman"/>
          <w:lang w:eastAsia="ru-RU"/>
        </w:rPr>
        <w:t xml:space="preserve">. Стоимость </w:t>
      </w:r>
      <w:r>
        <w:rPr>
          <w:rFonts w:ascii="Times New Roman" w:eastAsia="Times New Roman" w:hAnsi="Times New Roman" w:cs="Times New Roman"/>
          <w:lang w:eastAsia="ru-RU"/>
        </w:rPr>
        <w:t>Подарочных сертификатов</w:t>
      </w:r>
      <w:r w:rsidR="008B173A">
        <w:rPr>
          <w:rFonts w:ascii="Times New Roman" w:eastAsia="Times New Roman" w:hAnsi="Times New Roman" w:cs="Times New Roman"/>
          <w:lang w:eastAsia="ru-RU"/>
        </w:rPr>
        <w:t xml:space="preserve"> может</w:t>
      </w:r>
      <w:r>
        <w:rPr>
          <w:rFonts w:ascii="Times New Roman" w:eastAsia="Times New Roman" w:hAnsi="Times New Roman" w:cs="Times New Roman"/>
          <w:lang w:eastAsia="ru-RU"/>
        </w:rPr>
        <w:t xml:space="preserve"> быть изменена</w:t>
      </w:r>
      <w:r w:rsidR="008B173A" w:rsidRPr="008B173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Продавцом</w:t>
      </w:r>
      <w:r w:rsidR="008B173A" w:rsidRPr="008B173A">
        <w:rPr>
          <w:rFonts w:ascii="Times New Roman" w:eastAsia="Times New Roman" w:hAnsi="Times New Roman" w:cs="Times New Roman"/>
          <w:lang w:eastAsia="ru-RU"/>
        </w:rPr>
        <w:t xml:space="preserve"> в одностороннем порядке. При этом </w:t>
      </w:r>
      <w:r>
        <w:rPr>
          <w:rFonts w:ascii="Times New Roman" w:eastAsia="Times New Roman" w:hAnsi="Times New Roman" w:cs="Times New Roman"/>
          <w:lang w:eastAsia="ru-RU"/>
        </w:rPr>
        <w:t>стоимость оплаченного Подарочного сертификата</w:t>
      </w:r>
      <w:r w:rsidR="008B17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173A" w:rsidRPr="008B173A">
        <w:rPr>
          <w:rFonts w:ascii="Times New Roman" w:eastAsia="Times New Roman" w:hAnsi="Times New Roman" w:cs="Times New Roman"/>
          <w:lang w:eastAsia="ru-RU"/>
        </w:rPr>
        <w:t>изменению не подлежит.</w:t>
      </w:r>
    </w:p>
    <w:p w:rsidR="002900B8" w:rsidRDefault="00FC152B" w:rsidP="002900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4.5</w:t>
      </w:r>
      <w:r w:rsidR="00734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Оплата Подарочных сертификатов производиться Покупателем на условиях 100% предоплаты 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безналичном порядке на расчетный счет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Продавца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Порядок оплаты и стоимость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Подарочных сертификатов указаны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Продавца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.</w:t>
      </w:r>
    </w:p>
    <w:p w:rsidR="00FC152B" w:rsidRPr="00FC152B" w:rsidRDefault="00FC152B" w:rsidP="00FC15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</w:t>
      </w:r>
      <w:r w:rsidRPr="00FC152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Размер оплаты Подарочных сертификатов, производимой Покупателем в рамках настоящего Договора, равен сумме Номинальной стоимости передаваемых Покупателю Подарочных сертификатов. Плата за изготовление Подарочных сертификатов с Покупателя не взимается.</w:t>
      </w:r>
    </w:p>
    <w:p w:rsidR="008E3D7E" w:rsidRPr="008E3D7E" w:rsidRDefault="0040536C" w:rsidP="008E3D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4.7</w:t>
      </w:r>
      <w:r w:rsidR="008E3D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Продавец</w:t>
      </w:r>
      <w:r w:rsidR="008E3D7E" w:rsidRPr="00AF2A3C">
        <w:rPr>
          <w:rFonts w:ascii="Times New Roman" w:eastAsia="Times New Roman" w:hAnsi="Times New Roman" w:cs="Times New Roman"/>
          <w:lang w:eastAsia="ru-RU"/>
        </w:rPr>
        <w:t xml:space="preserve"> вправе предоставлять </w:t>
      </w:r>
      <w:r>
        <w:rPr>
          <w:rFonts w:ascii="Times New Roman" w:eastAsia="Times New Roman" w:hAnsi="Times New Roman" w:cs="Times New Roman"/>
          <w:lang w:eastAsia="ru-RU"/>
        </w:rPr>
        <w:t xml:space="preserve">Покупателю </w:t>
      </w:r>
      <w:r w:rsidR="008E3D7E" w:rsidRPr="00AF2A3C">
        <w:rPr>
          <w:rFonts w:ascii="Times New Roman" w:eastAsia="Times New Roman" w:hAnsi="Times New Roman" w:cs="Times New Roman"/>
          <w:lang w:eastAsia="ru-RU"/>
        </w:rPr>
        <w:t xml:space="preserve">скидки на стоимость </w:t>
      </w:r>
      <w:r>
        <w:rPr>
          <w:rFonts w:ascii="Times New Roman" w:eastAsia="Times New Roman" w:hAnsi="Times New Roman" w:cs="Times New Roman"/>
          <w:lang w:eastAsia="ru-RU"/>
        </w:rPr>
        <w:t>Подарочных сертификатов</w:t>
      </w:r>
      <w:r w:rsidR="008E3D7E" w:rsidRPr="00AF2A3C">
        <w:rPr>
          <w:rFonts w:ascii="Times New Roman" w:eastAsia="Times New Roman" w:hAnsi="Times New Roman" w:cs="Times New Roman"/>
          <w:lang w:eastAsia="ru-RU"/>
        </w:rPr>
        <w:t xml:space="preserve">. Виды скидок, порядок и условия их предоставления указываются на сайте в публичном доступе, и могут быть изменены </w:t>
      </w:r>
      <w:r>
        <w:rPr>
          <w:rFonts w:ascii="Times New Roman" w:eastAsia="Times New Roman" w:hAnsi="Times New Roman" w:cs="Times New Roman"/>
          <w:lang w:eastAsia="ru-RU"/>
        </w:rPr>
        <w:t>Продавцом</w:t>
      </w:r>
      <w:r w:rsidR="008E3D7E" w:rsidRPr="00AF2A3C">
        <w:rPr>
          <w:rFonts w:ascii="Times New Roman" w:eastAsia="Times New Roman" w:hAnsi="Times New Roman" w:cs="Times New Roman"/>
          <w:lang w:eastAsia="ru-RU"/>
        </w:rPr>
        <w:t xml:space="preserve"> в одностороннем порядке.</w:t>
      </w:r>
    </w:p>
    <w:p w:rsidR="002900B8" w:rsidRPr="0069631E" w:rsidRDefault="0040536C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4.8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Все расходы </w:t>
      </w:r>
      <w:r w:rsidR="00F932E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связанные с перечислением денежных средств </w:t>
      </w:r>
      <w:r w:rsidR="00F932E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Продавцу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относятся на счет </w:t>
      </w:r>
      <w:r w:rsidR="00F932E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2900B8" w:rsidRDefault="0040536C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4.9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Полученная по Договору сумма предварительной оплаты не является коммерческим займом и, соответственно, на нее не распространяются требования главы 42 Гражданского кодекса Республики Беларусь, не начисляются и не выплачиваются проценты.</w:t>
      </w:r>
    </w:p>
    <w:p w:rsidR="00F932EB" w:rsidRDefault="0040536C" w:rsidP="0040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4.10</w:t>
      </w:r>
      <w:r w:rsidRPr="004053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Передача Покупателю Подарочного сертификата осуществляется Продавцом по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адресу: г. Минск, пр-т Дзержинского, 94 «</w:t>
      </w:r>
      <w:r w:rsidRPr="0040536C">
        <w:rPr>
          <w:rFonts w:ascii="Times New Roman" w:eastAsia="Times New Roman" w:hAnsi="Times New Roman" w:cs="Times New Roman"/>
          <w:sz w:val="23"/>
          <w:szCs w:val="23"/>
          <w:lang w:eastAsia="ru-RU"/>
        </w:rPr>
        <w:t>БИБЛИОТЕКА ДЕКОРА PRIMAVERA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» в следующие сроки: в течение 5</w:t>
      </w:r>
      <w:r w:rsidRPr="004053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с даты зачисления на расчетный счет Продавца денежных средств в счет оплаты Подарочного сертифик</w:t>
      </w:r>
      <w:r w:rsidR="00F932EB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 Покупателем в полном объеме.</w:t>
      </w:r>
    </w:p>
    <w:p w:rsidR="0040536C" w:rsidRDefault="00C621F8" w:rsidP="0040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4.11.</w:t>
      </w:r>
      <w:r w:rsidR="0040536C" w:rsidRPr="004053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Передача (отправка) Покупателю Подарочного сертификата в электронном виде (на электронную почту или в мессенджер – по взаимной договоренн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ости) осуществляется в течение 5</w:t>
      </w:r>
      <w:r w:rsidR="0040536C" w:rsidRPr="004053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с даты оплаты такого сертификата Покупателем.</w:t>
      </w:r>
    </w:p>
    <w:p w:rsidR="00B37880" w:rsidRDefault="00B37880" w:rsidP="00436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B7E20" w:rsidRPr="000C7D59" w:rsidRDefault="00A61D55" w:rsidP="000C7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</w:t>
      </w:r>
      <w:r w:rsidR="008B7E20" w:rsidRPr="008B7E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Порядок использования подарочного сертификата</w:t>
      </w:r>
    </w:p>
    <w:p w:rsidR="008B7E20" w:rsidRPr="008B7E20" w:rsidRDefault="00A61D55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.1. Подарочный сертификат не подлежит обмену на денежный эквивалент (номинал), указанный в сертификате, равно как не производится и возврат денежных средств за приобретенный Подарочный сертификат.</w:t>
      </w:r>
    </w:p>
    <w:p w:rsidR="008B7E20" w:rsidRPr="008B7E20" w:rsidRDefault="00303780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Срок действия Подарочного сертификата </w:t>
      </w:r>
      <w:r w:rsid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 в сертификате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7E20" w:rsidRPr="008B7E20" w:rsidRDefault="00303780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5.3</w:t>
      </w:r>
      <w:r w:rsidR="000C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Для получения услуг 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Подарочный сертификат обязателен к предъявлению.</w:t>
      </w:r>
    </w:p>
    <w:p w:rsidR="008B7E20" w:rsidRPr="008B7E20" w:rsidRDefault="00303780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5.4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При возникновении спорных ситуаций для подтверждения приобретения Подарочного сертификата необходимо предъявить </w:t>
      </w:r>
      <w:r w:rsid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документ, подтверждающий оплату 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Подарочного сертификата.</w:t>
      </w:r>
    </w:p>
    <w:p w:rsidR="008B7E20" w:rsidRPr="008B7E20" w:rsidRDefault="00303780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случае если суммарная стоимость выбранных услуг превышает номинальную стоимость Подарочного сертификата, разница доплачивается </w:t>
      </w:r>
      <w:r w:rsid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Покупателем/Держателем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Подарочного сертификата путём безналичного расчета.</w:t>
      </w:r>
    </w:p>
    <w:p w:rsidR="008B7E20" w:rsidRPr="008B7E20" w:rsidRDefault="007A2021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5.6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 В случае потери, кражи или порчи Подарочный сертификат не восстанавливается и денежные средства, затраченные на его приобретение, Продавцом не возвращаются.</w:t>
      </w:r>
    </w:p>
    <w:p w:rsidR="008B7E20" w:rsidRPr="008B7E20" w:rsidRDefault="007A2021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5.7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Допускается оплата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редъявителем выбранных услуг несколькими Подарочными сертификатами. В этом случае номинальные цены Подарочных сертификатов суммируются.</w:t>
      </w:r>
    </w:p>
    <w:p w:rsidR="008B7E20" w:rsidRPr="008B7E20" w:rsidRDefault="007A2021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5.8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Подарочные сертификаты, имеющие признаки подделки, к исполнению не принимаются, в том числе если состояние предъявленного Подарочного сертификата не позволяет установить его подлинность либо препятствует его идентификации.</w:t>
      </w:r>
    </w:p>
    <w:p w:rsidR="008B7E20" w:rsidRDefault="007A2021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5.9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Подарочный сертификат не является именным и может быть передан третьим лицам. Покупатель Подарочного сертификата имеет право подарить либо иным способом передать Подарочный сертификат любому физическому лицу</w:t>
      </w:r>
      <w:r w:rsidR="003037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(Держателю)</w:t>
      </w:r>
      <w:r w:rsidR="008B7E20" w:rsidRPr="008B7E20">
        <w:rPr>
          <w:rFonts w:ascii="Times New Roman" w:eastAsia="Times New Roman" w:hAnsi="Times New Roman" w:cs="Times New Roman"/>
          <w:sz w:val="23"/>
          <w:szCs w:val="23"/>
          <w:lang w:eastAsia="ru-RU"/>
        </w:rPr>
        <w:t>. Продавец не несет ответственности за то, кому и на каких основаниях передается Подарочный сертификат Покупателем либо третьим лицом.</w:t>
      </w:r>
    </w:p>
    <w:p w:rsidR="00303780" w:rsidRPr="0069631E" w:rsidRDefault="00303780" w:rsidP="008B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C5745" w:rsidRPr="0069631E" w:rsidRDefault="00303780" w:rsidP="0069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</w:t>
      </w:r>
      <w:r w:rsidR="0070034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Права и обязанности сторон</w:t>
      </w:r>
    </w:p>
    <w:p w:rsidR="00E561A1" w:rsidRPr="00E561A1" w:rsidRDefault="00303780" w:rsidP="00E561A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765066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E561A1" w:rsidRPr="00E561A1">
        <w:rPr>
          <w:rFonts w:ascii="Times New Roman" w:hAnsi="Times New Roman" w:cs="Times New Roman"/>
          <w:sz w:val="23"/>
          <w:szCs w:val="23"/>
        </w:rPr>
        <w:t>. Продавец обязан: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.1.1. Передать Покупателю Подарочные сертификаты в количестве и с номинальной стоимостью согласно полученной оплате на условиях настоящего договора.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.1.2. Принять Подарочный сертификат у </w:t>
      </w:r>
      <w:r w:rsid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Держателя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счет оплаты услуг в сумме, равной номинальной цене Подарочного сертификата.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.2. Продавец имеет право: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.2.1. Изымать Подарочный сертификат у </w:t>
      </w:r>
      <w:r w:rsid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Держателя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оказания услуги (услуг) на сумму, указанную в Подарочном сертификате.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.2.2. Самостоятельно устанавливать правила реализации и обращения Подарочного сертификата.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.3. Покупатель обязан: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.3.1. Оплатить полную стоимость Подарочного сертификата и после оплаты принять Подарочный сертификат от Продавца.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.3.2. При принятии Подарочного сертификата от Продавца согласно условиям настоящего договора, проверить номинальную стоимость, указанную в сертификате.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.4. Покупатель имеет право: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.4.1. Передать </w:t>
      </w:r>
      <w:r w:rsidR="00F932EB">
        <w:rPr>
          <w:rFonts w:ascii="Times New Roman" w:eastAsia="Times New Roman" w:hAnsi="Times New Roman" w:cs="Times New Roman"/>
          <w:sz w:val="23"/>
          <w:szCs w:val="23"/>
          <w:lang w:eastAsia="ru-RU"/>
        </w:rPr>
        <w:t>Держателю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Подарочный сертификат.</w:t>
      </w:r>
    </w:p>
    <w:p w:rsidR="00E561A1" w:rsidRPr="00E561A1" w:rsidRDefault="00303780" w:rsidP="00E5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 w:rsidRP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.4.2. Воспользоваться Подарочным сертификатом самостоятельно (если Покупатель является физическим лицом).</w:t>
      </w:r>
    </w:p>
    <w:p w:rsidR="00DF43D2" w:rsidRPr="0069631E" w:rsidRDefault="00303780" w:rsidP="00E561A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E561A1">
        <w:rPr>
          <w:rFonts w:ascii="Times New Roman" w:hAnsi="Times New Roman" w:cs="Times New Roman"/>
          <w:sz w:val="23"/>
          <w:szCs w:val="23"/>
        </w:rPr>
        <w:t>.5</w:t>
      </w:r>
      <w:r w:rsidR="00436CF3" w:rsidRPr="0069631E">
        <w:rPr>
          <w:rFonts w:ascii="Times New Roman" w:hAnsi="Times New Roman" w:cs="Times New Roman"/>
          <w:sz w:val="23"/>
          <w:szCs w:val="23"/>
        </w:rPr>
        <w:t xml:space="preserve">. </w:t>
      </w:r>
      <w:r w:rsidR="00E561A1">
        <w:rPr>
          <w:rFonts w:ascii="Times New Roman" w:hAnsi="Times New Roman" w:cs="Times New Roman"/>
          <w:sz w:val="23"/>
          <w:szCs w:val="23"/>
        </w:rPr>
        <w:t>Покупатель</w:t>
      </w:r>
      <w:r w:rsidR="00436CF3" w:rsidRPr="0069631E">
        <w:rPr>
          <w:rFonts w:ascii="Times New Roman" w:hAnsi="Times New Roman" w:cs="Times New Roman"/>
          <w:sz w:val="23"/>
          <w:szCs w:val="23"/>
        </w:rPr>
        <w:t xml:space="preserve"> дает согласие </w:t>
      </w:r>
      <w:r w:rsidR="00DF43D2" w:rsidRPr="0069631E">
        <w:rPr>
          <w:rFonts w:ascii="Times New Roman" w:hAnsi="Times New Roman" w:cs="Times New Roman"/>
          <w:sz w:val="23"/>
          <w:szCs w:val="23"/>
        </w:rPr>
        <w:t>на обработку своих персональных данных, включая: сбор, систематизацию, накопление, хранение, обработку, уточнение (обновление, изменение), сопоставление,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</w:t>
      </w:r>
      <w:r w:rsidR="00436CF3" w:rsidRPr="0069631E">
        <w:rPr>
          <w:rFonts w:ascii="Times New Roman" w:hAnsi="Times New Roman" w:cs="Times New Roman"/>
          <w:sz w:val="23"/>
          <w:szCs w:val="23"/>
        </w:rPr>
        <w:t xml:space="preserve"> действующего законодательства.</w:t>
      </w:r>
    </w:p>
    <w:p w:rsidR="00765066" w:rsidRPr="0069631E" w:rsidRDefault="00303780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.6. Продавец</w:t>
      </w:r>
      <w:r w:rsidR="00436CF3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имеет право 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осуществлять обработку персональных данных </w:t>
      </w:r>
      <w:r w:rsidR="00E561A1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полученных в связи с заключением Договора, в соответствии с законодательством Республики Беларусь.</w:t>
      </w:r>
    </w:p>
    <w:p w:rsidR="00EA01A7" w:rsidRPr="0069631E" w:rsidRDefault="00303780" w:rsidP="00717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</w:t>
      </w:r>
      <w:r w:rsidR="00411C90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Ответственность сторон</w:t>
      </w:r>
    </w:p>
    <w:p w:rsidR="002F0E88" w:rsidRPr="0069631E" w:rsidRDefault="00303780" w:rsidP="009821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5E373F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 З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законо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дательством Республики Беларусь.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hAnsi="Times New Roman" w:cs="Times New Roman"/>
          <w:sz w:val="23"/>
          <w:szCs w:val="23"/>
        </w:rPr>
        <w:t>7</w:t>
      </w:r>
      <w:r w:rsidR="00CF5A3D">
        <w:rPr>
          <w:rFonts w:ascii="Times New Roman" w:hAnsi="Times New Roman" w:cs="Times New Roman"/>
          <w:sz w:val="23"/>
          <w:szCs w:val="23"/>
        </w:rPr>
        <w:t>.2</w:t>
      </w:r>
      <w:r w:rsidR="00775BE1" w:rsidRPr="0069631E">
        <w:rPr>
          <w:rFonts w:ascii="Times New Roman" w:hAnsi="Times New Roman" w:cs="Times New Roman"/>
          <w:sz w:val="23"/>
          <w:szCs w:val="23"/>
        </w:rPr>
        <w:t>. Стороны освобождаются от имущественной ответственности за неисполнение или ненадлежащее исполнение обязательств по Договору, если оно вызвано факторами непреодолимой силы, т.е. чрезвычайными и непредотвратимыми обстоятельствами, в том числе стихийными явлениями, военными действиями, действиями государственных органов.</w:t>
      </w:r>
    </w:p>
    <w:p w:rsidR="00CC00CF" w:rsidRDefault="00CC00CF" w:rsidP="00700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3641F" w:rsidRPr="0069631E" w:rsidRDefault="00303780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</w:t>
      </w:r>
      <w:r w:rsidR="0093641F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Заключительные положения.</w:t>
      </w:r>
    </w:p>
    <w:p w:rsidR="00092438" w:rsidRPr="0069631E" w:rsidRDefault="00303780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Договор вступает в силу с момента его заключения, в порядке, установленном </w:t>
      </w:r>
      <w:r w:rsidR="0067676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разделом 3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действует до исполнения Сторонами своих обязательств.</w:t>
      </w:r>
    </w:p>
    <w:p w:rsidR="00741C74" w:rsidRPr="0069631E" w:rsidRDefault="00303780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741C74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.2. Договор изменяется и расторгается в соответствии с условиями настоящего Договора, законодательством Республики Беларусь.</w:t>
      </w:r>
    </w:p>
    <w:p w:rsidR="00C84675" w:rsidRPr="0069631E" w:rsidRDefault="00303780" w:rsidP="00C8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741C74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.3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Продавец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изменять условия настоящего Договора, вводить новые условия или приложения к настоящему Договору бе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з предварительного уведомления Покупателя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Покупатель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зная о возможности таких изменений, согласен с тем, что они будут производиться. Если 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Покупатель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продолжает исполнять настоящий Договор после таких изменений, это означает его согласие с ними.</w:t>
      </w:r>
    </w:p>
    <w:p w:rsidR="00C84675" w:rsidRPr="0069631E" w:rsidRDefault="00303780" w:rsidP="00C8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8</w:t>
      </w:r>
      <w:r w:rsidR="00741C74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.4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Текст изменений и/или дополнений настоящего Договора, либо его новая редакция доводится 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Продавцом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всеобщего сведения посредством размещения соответствующей информации на сайт</w:t>
      </w:r>
      <w:r w:rsidR="003C0FA7">
        <w:rPr>
          <w:rFonts w:ascii="Times New Roman" w:eastAsia="Times New Roman" w:hAnsi="Times New Roman" w:cs="Times New Roman"/>
          <w:sz w:val="23"/>
          <w:szCs w:val="23"/>
          <w:lang w:eastAsia="ru-RU"/>
        </w:rPr>
        <w:t>е по адресу, указанному в п.1.4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BD50F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Договора.</w:t>
      </w:r>
    </w:p>
    <w:p w:rsidR="000D55BA" w:rsidRPr="0069631E" w:rsidRDefault="00303780" w:rsidP="009821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CF5A3D">
        <w:rPr>
          <w:rFonts w:ascii="Times New Roman" w:eastAsia="Times New Roman" w:hAnsi="Times New Roman" w:cs="Times New Roman"/>
          <w:sz w:val="23"/>
          <w:szCs w:val="23"/>
          <w:lang w:eastAsia="ru-RU"/>
        </w:rPr>
        <w:t>.5</w:t>
      </w:r>
      <w:r w:rsidR="0009243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В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се споры и разногласия по настоящему Договору Стороны решают путем переговоров, а при недостижении согласия - в порядке, установленном законода</w:t>
      </w:r>
      <w:r w:rsidR="0009243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тельством Республики Беларусь.</w:t>
      </w:r>
      <w:r w:rsidR="0067676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76767" w:rsidRPr="0069631E">
        <w:rPr>
          <w:rFonts w:ascii="Times New Roman" w:hAnsi="Times New Roman" w:cs="Times New Roman"/>
          <w:sz w:val="23"/>
          <w:szCs w:val="23"/>
        </w:rPr>
        <w:t xml:space="preserve">При невозможности достижения согласия Сторон, спор рассматривается в суде по месту нахождения </w:t>
      </w:r>
      <w:r w:rsidR="00CF5A3D">
        <w:rPr>
          <w:rFonts w:ascii="Times New Roman" w:hAnsi="Times New Roman" w:cs="Times New Roman"/>
          <w:sz w:val="23"/>
          <w:szCs w:val="23"/>
        </w:rPr>
        <w:t>Продавца</w:t>
      </w:r>
      <w:r w:rsidR="00676767" w:rsidRPr="0069631E">
        <w:rPr>
          <w:rFonts w:ascii="Times New Roman" w:hAnsi="Times New Roman" w:cs="Times New Roman"/>
          <w:sz w:val="23"/>
          <w:szCs w:val="23"/>
        </w:rPr>
        <w:t>.</w:t>
      </w:r>
    </w:p>
    <w:p w:rsidR="00982116" w:rsidRPr="0069631E" w:rsidRDefault="00303780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</w:t>
      </w:r>
      <w:r w:rsidR="00982116"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. Реквизиты </w:t>
      </w:r>
      <w:r w:rsidR="0070034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Продавца</w:t>
      </w:r>
    </w:p>
    <w:p w:rsidR="00917F9D" w:rsidRPr="0069631E" w:rsidRDefault="00D01D61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ООО</w:t>
      </w:r>
      <w:r w:rsidR="00917F9D"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 «МАВ»</w:t>
      </w:r>
    </w:p>
    <w:p w:rsidR="00BC703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222711, Республика Беларусь, Минская область,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Дзержинский район, Дзержинский с/с, 19, вблизи г. Дзержинск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Расчетный счет: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BY34OLMP30121000031460000933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ОАО «Белгазпромбанк»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Адрес банка: г. Минск, ул.Притыцкого,60/2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n-US"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val="en-US" w:eastAsia="ru-RU"/>
        </w:rPr>
        <w:t xml:space="preserve">BIC: OLMPBY2X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n-US"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УНП</w:t>
      </w:r>
      <w:r w:rsidRPr="0069631E">
        <w:rPr>
          <w:rFonts w:ascii="Times New Roman" w:hAnsi="Times New Roman" w:cs="Times New Roman"/>
          <w:sz w:val="23"/>
          <w:szCs w:val="23"/>
          <w:lang w:val="en-US" w:eastAsia="ru-RU"/>
        </w:rPr>
        <w:t xml:space="preserve"> 600112981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ОКПО 06075370</w:t>
      </w:r>
    </w:p>
    <w:p w:rsidR="00CB351F" w:rsidRPr="0069631E" w:rsidRDefault="00CB351F" w:rsidP="00CB351F">
      <w:pPr>
        <w:rPr>
          <w:rFonts w:ascii="Times New Roman" w:hAnsi="Times New Roman" w:cs="Times New Roman"/>
          <w:sz w:val="23"/>
          <w:szCs w:val="23"/>
        </w:rPr>
      </w:pPr>
    </w:p>
    <w:sectPr w:rsidR="00CB351F" w:rsidRPr="0069631E" w:rsidSect="000D55BA">
      <w:pgSz w:w="11906" w:h="16838"/>
      <w:pgMar w:top="62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1C" w:rsidRDefault="00015E1C" w:rsidP="003731D0">
      <w:pPr>
        <w:spacing w:after="0" w:line="240" w:lineRule="auto"/>
      </w:pPr>
      <w:r>
        <w:separator/>
      </w:r>
    </w:p>
  </w:endnote>
  <w:end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1C" w:rsidRDefault="00015E1C" w:rsidP="003731D0">
      <w:pPr>
        <w:spacing w:after="0" w:line="240" w:lineRule="auto"/>
      </w:pPr>
      <w:r>
        <w:separator/>
      </w:r>
    </w:p>
  </w:footnote>
  <w:foot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71B"/>
    <w:multiLevelType w:val="multilevel"/>
    <w:tmpl w:val="682E3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23C857F0"/>
    <w:multiLevelType w:val="multilevel"/>
    <w:tmpl w:val="C5087D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7137C3"/>
    <w:multiLevelType w:val="hybridMultilevel"/>
    <w:tmpl w:val="EEC2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08B"/>
    <w:multiLevelType w:val="multilevel"/>
    <w:tmpl w:val="925C5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2E10E7"/>
    <w:multiLevelType w:val="multilevel"/>
    <w:tmpl w:val="5FF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0"/>
    <w:rsid w:val="00015E1C"/>
    <w:rsid w:val="00015EB3"/>
    <w:rsid w:val="00021C18"/>
    <w:rsid w:val="000314D6"/>
    <w:rsid w:val="000455D8"/>
    <w:rsid w:val="0005466A"/>
    <w:rsid w:val="00083D55"/>
    <w:rsid w:val="00092438"/>
    <w:rsid w:val="00096303"/>
    <w:rsid w:val="000A0733"/>
    <w:rsid w:val="000C7D59"/>
    <w:rsid w:val="000D55BA"/>
    <w:rsid w:val="000E2517"/>
    <w:rsid w:val="000E4589"/>
    <w:rsid w:val="000F161E"/>
    <w:rsid w:val="000F74CA"/>
    <w:rsid w:val="00106FE7"/>
    <w:rsid w:val="00121231"/>
    <w:rsid w:val="00143D96"/>
    <w:rsid w:val="001627C0"/>
    <w:rsid w:val="00163BCF"/>
    <w:rsid w:val="001731E9"/>
    <w:rsid w:val="0018103F"/>
    <w:rsid w:val="001D749C"/>
    <w:rsid w:val="001E1ECB"/>
    <w:rsid w:val="00214F0B"/>
    <w:rsid w:val="00231F23"/>
    <w:rsid w:val="002853F6"/>
    <w:rsid w:val="002900B8"/>
    <w:rsid w:val="002917CC"/>
    <w:rsid w:val="002933F9"/>
    <w:rsid w:val="00294217"/>
    <w:rsid w:val="002943F7"/>
    <w:rsid w:val="002961B9"/>
    <w:rsid w:val="002B6D82"/>
    <w:rsid w:val="002D3E5B"/>
    <w:rsid w:val="002D438C"/>
    <w:rsid w:val="002F0E88"/>
    <w:rsid w:val="002F1DF6"/>
    <w:rsid w:val="002F2700"/>
    <w:rsid w:val="00303780"/>
    <w:rsid w:val="00305FAA"/>
    <w:rsid w:val="00306099"/>
    <w:rsid w:val="00331FDA"/>
    <w:rsid w:val="00344604"/>
    <w:rsid w:val="003731D0"/>
    <w:rsid w:val="00373E17"/>
    <w:rsid w:val="003801A8"/>
    <w:rsid w:val="00393F93"/>
    <w:rsid w:val="00395BF9"/>
    <w:rsid w:val="003C0FA7"/>
    <w:rsid w:val="003C429F"/>
    <w:rsid w:val="003E14B9"/>
    <w:rsid w:val="004050A9"/>
    <w:rsid w:val="0040536C"/>
    <w:rsid w:val="00411C90"/>
    <w:rsid w:val="00420E73"/>
    <w:rsid w:val="00436CF3"/>
    <w:rsid w:val="004A620E"/>
    <w:rsid w:val="004A7F8D"/>
    <w:rsid w:val="004C02B4"/>
    <w:rsid w:val="004C4763"/>
    <w:rsid w:val="004C66C1"/>
    <w:rsid w:val="005046DC"/>
    <w:rsid w:val="0052273D"/>
    <w:rsid w:val="00530075"/>
    <w:rsid w:val="00536759"/>
    <w:rsid w:val="005401EF"/>
    <w:rsid w:val="005446F4"/>
    <w:rsid w:val="0055025B"/>
    <w:rsid w:val="00550C9C"/>
    <w:rsid w:val="005679A4"/>
    <w:rsid w:val="00567FE7"/>
    <w:rsid w:val="00575ECD"/>
    <w:rsid w:val="005A0051"/>
    <w:rsid w:val="005A54AB"/>
    <w:rsid w:val="005E0E7A"/>
    <w:rsid w:val="005E373F"/>
    <w:rsid w:val="00607F8C"/>
    <w:rsid w:val="00624482"/>
    <w:rsid w:val="00637238"/>
    <w:rsid w:val="00651CB3"/>
    <w:rsid w:val="00654374"/>
    <w:rsid w:val="00666204"/>
    <w:rsid w:val="00672365"/>
    <w:rsid w:val="00676767"/>
    <w:rsid w:val="0069274C"/>
    <w:rsid w:val="00693B2A"/>
    <w:rsid w:val="006949DF"/>
    <w:rsid w:val="0069631E"/>
    <w:rsid w:val="006D1927"/>
    <w:rsid w:val="006E4CDF"/>
    <w:rsid w:val="006E7AD4"/>
    <w:rsid w:val="006F75DA"/>
    <w:rsid w:val="0070034C"/>
    <w:rsid w:val="00717107"/>
    <w:rsid w:val="0073409E"/>
    <w:rsid w:val="00741C74"/>
    <w:rsid w:val="00746E94"/>
    <w:rsid w:val="00765066"/>
    <w:rsid w:val="00775BE1"/>
    <w:rsid w:val="007809F6"/>
    <w:rsid w:val="007908BF"/>
    <w:rsid w:val="00794738"/>
    <w:rsid w:val="007A1550"/>
    <w:rsid w:val="007A17E2"/>
    <w:rsid w:val="007A2021"/>
    <w:rsid w:val="007A3B60"/>
    <w:rsid w:val="007B7E59"/>
    <w:rsid w:val="007C0426"/>
    <w:rsid w:val="007F0C30"/>
    <w:rsid w:val="007F1580"/>
    <w:rsid w:val="007F2E0F"/>
    <w:rsid w:val="00801D37"/>
    <w:rsid w:val="00823DAD"/>
    <w:rsid w:val="0083599C"/>
    <w:rsid w:val="008423A6"/>
    <w:rsid w:val="00867505"/>
    <w:rsid w:val="00876356"/>
    <w:rsid w:val="008764BA"/>
    <w:rsid w:val="008854F2"/>
    <w:rsid w:val="00894FE7"/>
    <w:rsid w:val="008B173A"/>
    <w:rsid w:val="008B179D"/>
    <w:rsid w:val="008B7E20"/>
    <w:rsid w:val="008C11D9"/>
    <w:rsid w:val="008C4DD3"/>
    <w:rsid w:val="008E104B"/>
    <w:rsid w:val="008E3D7E"/>
    <w:rsid w:val="009150A1"/>
    <w:rsid w:val="00917F9D"/>
    <w:rsid w:val="009243B3"/>
    <w:rsid w:val="0093641F"/>
    <w:rsid w:val="00944B6D"/>
    <w:rsid w:val="009626C6"/>
    <w:rsid w:val="00982116"/>
    <w:rsid w:val="009A143B"/>
    <w:rsid w:val="009A2D79"/>
    <w:rsid w:val="009A2F1F"/>
    <w:rsid w:val="009B5709"/>
    <w:rsid w:val="009C5745"/>
    <w:rsid w:val="009D60D3"/>
    <w:rsid w:val="009E689D"/>
    <w:rsid w:val="00A00EF7"/>
    <w:rsid w:val="00A07E58"/>
    <w:rsid w:val="00A12F83"/>
    <w:rsid w:val="00A14A55"/>
    <w:rsid w:val="00A31AB2"/>
    <w:rsid w:val="00A61D55"/>
    <w:rsid w:val="00A7778C"/>
    <w:rsid w:val="00A77F99"/>
    <w:rsid w:val="00A86017"/>
    <w:rsid w:val="00A92A76"/>
    <w:rsid w:val="00AA2532"/>
    <w:rsid w:val="00AA2B43"/>
    <w:rsid w:val="00AA47A6"/>
    <w:rsid w:val="00AB30FC"/>
    <w:rsid w:val="00AC3F8C"/>
    <w:rsid w:val="00AD1402"/>
    <w:rsid w:val="00AD352E"/>
    <w:rsid w:val="00AE0E86"/>
    <w:rsid w:val="00B0470E"/>
    <w:rsid w:val="00B37880"/>
    <w:rsid w:val="00B5233E"/>
    <w:rsid w:val="00B635C4"/>
    <w:rsid w:val="00BC703D"/>
    <w:rsid w:val="00BD50F8"/>
    <w:rsid w:val="00BD57F9"/>
    <w:rsid w:val="00BE2E98"/>
    <w:rsid w:val="00BF6BC9"/>
    <w:rsid w:val="00C042F8"/>
    <w:rsid w:val="00C40BB6"/>
    <w:rsid w:val="00C417E8"/>
    <w:rsid w:val="00C621F8"/>
    <w:rsid w:val="00C646DD"/>
    <w:rsid w:val="00C83F9C"/>
    <w:rsid w:val="00C84675"/>
    <w:rsid w:val="00C90D5D"/>
    <w:rsid w:val="00C921F0"/>
    <w:rsid w:val="00CA78B6"/>
    <w:rsid w:val="00CB351F"/>
    <w:rsid w:val="00CB5C94"/>
    <w:rsid w:val="00CC00CF"/>
    <w:rsid w:val="00CC7CEF"/>
    <w:rsid w:val="00CE5747"/>
    <w:rsid w:val="00CF39EF"/>
    <w:rsid w:val="00CF5A3D"/>
    <w:rsid w:val="00D018BF"/>
    <w:rsid w:val="00D01D61"/>
    <w:rsid w:val="00D22C6A"/>
    <w:rsid w:val="00D45D6A"/>
    <w:rsid w:val="00D566DE"/>
    <w:rsid w:val="00D7731A"/>
    <w:rsid w:val="00DA348A"/>
    <w:rsid w:val="00DF2FEC"/>
    <w:rsid w:val="00DF43D2"/>
    <w:rsid w:val="00DF4768"/>
    <w:rsid w:val="00E13506"/>
    <w:rsid w:val="00E17CDD"/>
    <w:rsid w:val="00E3638B"/>
    <w:rsid w:val="00E561A1"/>
    <w:rsid w:val="00E564F1"/>
    <w:rsid w:val="00E616D8"/>
    <w:rsid w:val="00E714AA"/>
    <w:rsid w:val="00E92D1A"/>
    <w:rsid w:val="00EA01A7"/>
    <w:rsid w:val="00EA1271"/>
    <w:rsid w:val="00ED465D"/>
    <w:rsid w:val="00ED58FA"/>
    <w:rsid w:val="00EE4830"/>
    <w:rsid w:val="00EF7561"/>
    <w:rsid w:val="00F01867"/>
    <w:rsid w:val="00F41D87"/>
    <w:rsid w:val="00F50B19"/>
    <w:rsid w:val="00F52CB7"/>
    <w:rsid w:val="00F57CC9"/>
    <w:rsid w:val="00F633AA"/>
    <w:rsid w:val="00F661CF"/>
    <w:rsid w:val="00F747DD"/>
    <w:rsid w:val="00F82131"/>
    <w:rsid w:val="00F932EB"/>
    <w:rsid w:val="00F93526"/>
    <w:rsid w:val="00FA7704"/>
    <w:rsid w:val="00FC152B"/>
    <w:rsid w:val="00FF04AF"/>
    <w:rsid w:val="00FF3293"/>
    <w:rsid w:val="00FF566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C32F"/>
  <w15:docId w15:val="{CE160B58-7192-4715-A7B9-0DA228C5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C90"/>
    <w:rPr>
      <w:b/>
      <w:bCs/>
    </w:rPr>
  </w:style>
  <w:style w:type="paragraph" w:customStyle="1" w:styleId="justifyfull">
    <w:name w:val="justifyfull"/>
    <w:basedOn w:val="a"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1C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43B3"/>
    <w:pPr>
      <w:ind w:left="720"/>
      <w:contextualSpacing/>
    </w:pPr>
  </w:style>
  <w:style w:type="paragraph" w:customStyle="1" w:styleId="ConsPlusNonformat">
    <w:name w:val="ConsPlusNonformat"/>
    <w:rsid w:val="007F2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3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1F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018B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31D0"/>
  </w:style>
  <w:style w:type="paragraph" w:styleId="aa">
    <w:name w:val="footer"/>
    <w:basedOn w:val="a"/>
    <w:link w:val="ab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31D0"/>
  </w:style>
  <w:style w:type="paragraph" w:styleId="ac">
    <w:name w:val="No Spacing"/>
    <w:uiPriority w:val="1"/>
    <w:qFormat/>
    <w:rsid w:val="0037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2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7906-4EBB-4DF8-815D-4D8FD732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Шпакова Елена Владимировна</cp:lastModifiedBy>
  <cp:revision>65</cp:revision>
  <cp:lastPrinted>2019-09-06T09:28:00Z</cp:lastPrinted>
  <dcterms:created xsi:type="dcterms:W3CDTF">2019-09-06T10:00:00Z</dcterms:created>
  <dcterms:modified xsi:type="dcterms:W3CDTF">2025-06-05T08:29:00Z</dcterms:modified>
</cp:coreProperties>
</file>